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pPr w:leftFromText="180" w:rightFromText="180" w:vertAnchor="text" w:horzAnchor="margin" w:tblpX="-10" w:tblpY="-241"/>
        <w:tblW w:w="5005" w:type="pct"/>
        <w:tblLook w:val="04A0" w:firstRow="1" w:lastRow="0" w:firstColumn="1" w:lastColumn="0" w:noHBand="0" w:noVBand="1"/>
      </w:tblPr>
      <w:tblGrid>
        <w:gridCol w:w="1806"/>
        <w:gridCol w:w="7553"/>
      </w:tblGrid>
      <w:tr w:rsidR="00E82A1F" w:rsidRPr="00F2553C" w14:paraId="53AF2760" w14:textId="77777777" w:rsidTr="7665F0A5">
        <w:tc>
          <w:tcPr>
            <w:tcW w:w="5000" w:type="pct"/>
            <w:gridSpan w:val="2"/>
            <w:shd w:val="clear" w:color="auto" w:fill="000000" w:themeFill="text1"/>
          </w:tcPr>
          <w:p w14:paraId="19F3A543" w14:textId="0809384C" w:rsidR="00E82A1F" w:rsidRPr="00F2553C" w:rsidRDefault="00E82A1F" w:rsidP="00B23991">
            <w:pPr>
              <w:jc w:val="center"/>
              <w:rPr>
                <w:sz w:val="44"/>
                <w:szCs w:val="44"/>
              </w:rPr>
            </w:pPr>
            <w:r w:rsidRPr="54AB3A88">
              <w:rPr>
                <w:sz w:val="44"/>
                <w:szCs w:val="44"/>
              </w:rPr>
              <w:t>MU:</w:t>
            </w:r>
            <w:r w:rsidR="00A658E7">
              <w:rPr>
                <w:sz w:val="44"/>
                <w:szCs w:val="44"/>
              </w:rPr>
              <w:t>Pr4B.1b</w:t>
            </w:r>
            <w:r w:rsidRPr="54AB3A88">
              <w:rPr>
                <w:sz w:val="44"/>
                <w:szCs w:val="44"/>
              </w:rPr>
              <w:t xml:space="preserve"> </w:t>
            </w:r>
          </w:p>
          <w:p w14:paraId="45D33BEF" w14:textId="2F1C7445" w:rsidR="00E82A1F" w:rsidRPr="00AC0A94" w:rsidRDefault="00AC0A94" w:rsidP="004031B0">
            <w:pPr>
              <w:jc w:val="center"/>
              <w:rPr>
                <w:sz w:val="28"/>
                <w:szCs w:val="28"/>
              </w:rPr>
            </w:pPr>
            <w:r w:rsidRPr="00AC0A94">
              <w:rPr>
                <w:bCs/>
                <w:sz w:val="28"/>
                <w:szCs w:val="28"/>
              </w:rPr>
              <w:t>When analyzing selected music, read and perform rhythmic patterns using iconic or standard notation. </w:t>
            </w:r>
          </w:p>
        </w:tc>
      </w:tr>
      <w:tr w:rsidR="00E82A1F" w:rsidRPr="00F2553C" w14:paraId="4BAE9F60" w14:textId="77777777" w:rsidTr="7665F0A5">
        <w:tc>
          <w:tcPr>
            <w:tcW w:w="965" w:type="pct"/>
          </w:tcPr>
          <w:p w14:paraId="018668C4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4</w:t>
            </w:r>
          </w:p>
          <w:p w14:paraId="1C6DE758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(Extending)</w:t>
            </w:r>
          </w:p>
          <w:p w14:paraId="3F50E107" w14:textId="77777777" w:rsidR="00E82A1F" w:rsidRPr="00930569" w:rsidRDefault="00E82A1F" w:rsidP="00B23991">
            <w:pPr>
              <w:jc w:val="center"/>
              <w:rPr>
                <w:sz w:val="28"/>
                <w:szCs w:val="28"/>
              </w:rPr>
            </w:pPr>
            <w:r w:rsidRPr="00FE2D63">
              <w:rPr>
                <w:sz w:val="16"/>
                <w:szCs w:val="16"/>
              </w:rPr>
              <w:t xml:space="preserve">In addition to meeting the standard, student work </w:t>
            </w:r>
            <w:r>
              <w:rPr>
                <w:sz w:val="16"/>
                <w:szCs w:val="16"/>
              </w:rPr>
              <w:t xml:space="preserve">exhibits </w:t>
            </w:r>
            <w:r w:rsidRPr="00FE2D63">
              <w:rPr>
                <w:sz w:val="16"/>
                <w:szCs w:val="16"/>
              </w:rPr>
              <w:t>in-depth inferences and applications that exceed standard expectations.</w:t>
            </w:r>
          </w:p>
        </w:tc>
        <w:tc>
          <w:tcPr>
            <w:tcW w:w="4035" w:type="pct"/>
          </w:tcPr>
          <w:p w14:paraId="0AD01855" w14:textId="14C47874" w:rsidR="003241D6" w:rsidRPr="006B5946" w:rsidRDefault="009250DA" w:rsidP="003241D6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With limited guidance, i</w:t>
            </w:r>
            <w:r w:rsidR="00E82A1F" w:rsidRPr="00246DDA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n addition to meeting the standards in Level </w:t>
            </w:r>
            <w:r w:rsidR="006B5946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3</w:t>
            </w:r>
          </w:p>
          <w:p w14:paraId="020C76B3" w14:textId="77777777" w:rsidR="006B5946" w:rsidRDefault="006B5946" w:rsidP="006B5946">
            <w:pPr>
              <w:rPr>
                <w:rFonts w:ascii="Calibri" w:eastAsia="Calibri" w:hAnsi="Calibri" w:cs="Calibri"/>
                <w:bCs/>
                <w:sz w:val="20"/>
                <w:szCs w:val="20"/>
              </w:rPr>
            </w:pPr>
          </w:p>
          <w:p w14:paraId="4E586FC6" w14:textId="19809B0F" w:rsidR="00E82A1F" w:rsidRDefault="00AC0A94" w:rsidP="00AC0A94">
            <w:pPr>
              <w:pStyle w:val="ListParagraph"/>
              <w:numPr>
                <w:ilvl w:val="0"/>
                <w:numId w:val="14"/>
              </w:numPr>
              <w:rPr>
                <w:rFonts w:ascii="Calibri" w:eastAsia="Calibri" w:hAnsi="Calibri" w:cs="Calibri"/>
                <w:b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bCs/>
                <w:sz w:val="20"/>
                <w:szCs w:val="20"/>
              </w:rPr>
              <w:t>Read complex iconic patterns</w:t>
            </w:r>
            <w:r w:rsidR="00E90A72">
              <w:rPr>
                <w:rFonts w:ascii="Calibri" w:eastAsia="Calibri" w:hAnsi="Calibri" w:cs="Calibri"/>
                <w:bCs/>
                <w:sz w:val="20"/>
                <w:szCs w:val="20"/>
              </w:rPr>
              <w:t>.</w:t>
            </w:r>
          </w:p>
          <w:p w14:paraId="1CD5A884" w14:textId="75C94DD6" w:rsidR="00AC0A94" w:rsidRPr="00AC0A94" w:rsidRDefault="00AC0A94" w:rsidP="00AC0A94">
            <w:pPr>
              <w:pStyle w:val="ListParagraph"/>
              <w:numPr>
                <w:ilvl w:val="0"/>
                <w:numId w:val="14"/>
              </w:numPr>
              <w:rPr>
                <w:rFonts w:ascii="Calibri" w:eastAsia="Calibri" w:hAnsi="Calibri" w:cs="Calibri"/>
                <w:b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bCs/>
                <w:sz w:val="20"/>
                <w:szCs w:val="20"/>
              </w:rPr>
              <w:t>Create their own rhythmically accurate iconic patterns</w:t>
            </w:r>
            <w:r w:rsidR="00E90A72">
              <w:rPr>
                <w:rFonts w:ascii="Calibri" w:eastAsia="Calibri" w:hAnsi="Calibri" w:cs="Calibri"/>
                <w:bCs/>
                <w:sz w:val="20"/>
                <w:szCs w:val="20"/>
              </w:rPr>
              <w:t>.</w:t>
            </w:r>
          </w:p>
        </w:tc>
      </w:tr>
      <w:tr w:rsidR="00E82A1F" w:rsidRPr="00F2553C" w14:paraId="46B344AB" w14:textId="77777777" w:rsidTr="7665F0A5">
        <w:tc>
          <w:tcPr>
            <w:tcW w:w="965" w:type="pct"/>
          </w:tcPr>
          <w:p w14:paraId="05251466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3</w:t>
            </w:r>
          </w:p>
          <w:p w14:paraId="7A8C3D75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(Meeting)</w:t>
            </w:r>
          </w:p>
          <w:p w14:paraId="711E9861" w14:textId="77777777" w:rsidR="00E82A1F" w:rsidRPr="00954475" w:rsidRDefault="00E82A1F" w:rsidP="00B2399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</w:t>
            </w:r>
            <w:r w:rsidRPr="00954475">
              <w:rPr>
                <w:sz w:val="16"/>
                <w:szCs w:val="16"/>
              </w:rPr>
              <w:t xml:space="preserve">tudent </w:t>
            </w:r>
            <w:r>
              <w:rPr>
                <w:sz w:val="16"/>
                <w:szCs w:val="16"/>
              </w:rPr>
              <w:t xml:space="preserve">work </w:t>
            </w:r>
            <w:r w:rsidRPr="00954475">
              <w:rPr>
                <w:sz w:val="16"/>
                <w:szCs w:val="16"/>
              </w:rPr>
              <w:t>exhibits no major</w:t>
            </w:r>
            <w:r>
              <w:rPr>
                <w:sz w:val="16"/>
                <w:szCs w:val="16"/>
              </w:rPr>
              <w:t xml:space="preserve"> </w:t>
            </w:r>
            <w:r w:rsidRPr="00954475">
              <w:rPr>
                <w:sz w:val="16"/>
                <w:szCs w:val="16"/>
              </w:rPr>
              <w:t>errors or omissions.</w:t>
            </w:r>
          </w:p>
        </w:tc>
        <w:tc>
          <w:tcPr>
            <w:tcW w:w="4035" w:type="pct"/>
          </w:tcPr>
          <w:p w14:paraId="3DC8AA37" w14:textId="3FDA8781" w:rsidR="00E82A1F" w:rsidRDefault="009250DA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With limited guidance , t</w:t>
            </w:r>
            <w:r w:rsidR="00E82A1F" w:rsidRPr="00246DDA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he </w:t>
            </w:r>
            <w:r w:rsidR="00D54CC2" w:rsidRPr="00246DDA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s</w:t>
            </w:r>
            <w:r w:rsidR="00E82A1F" w:rsidRPr="00246DDA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tude</w:t>
            </w:r>
            <w:r w:rsidR="00D232D8" w:rsidRPr="00246DDA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nt will</w:t>
            </w:r>
            <w:r w:rsidR="009D4B69" w:rsidRPr="00246DDA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 </w:t>
            </w:r>
            <w:r w:rsidR="00D232D8" w:rsidRPr="00246DDA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be able to: </w:t>
            </w:r>
          </w:p>
          <w:p w14:paraId="011F34CE" w14:textId="6F860446" w:rsidR="00AA077C" w:rsidRPr="00AA077C" w:rsidRDefault="00AA077C" w:rsidP="00AA077C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</w:p>
          <w:p w14:paraId="76E2E827" w14:textId="46BBFE35" w:rsidR="00AC0A94" w:rsidRDefault="00AC0A94" w:rsidP="00AC0A94">
            <w:pPr>
              <w:pStyle w:val="ListParagraph"/>
              <w:numPr>
                <w:ilvl w:val="0"/>
                <w:numId w:val="13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R</w:t>
            </w:r>
            <w:r w:rsidRPr="00AC0A94">
              <w:rPr>
                <w:rFonts w:ascii="Calibri" w:eastAsia="Calibri" w:hAnsi="Calibri" w:cs="Calibri"/>
                <w:sz w:val="20"/>
                <w:szCs w:val="20"/>
              </w:rPr>
              <w:t xml:space="preserve">ead rhythmic patterns using iconic 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notation</w:t>
            </w:r>
            <w:r w:rsidR="00E90A72">
              <w:rPr>
                <w:rFonts w:ascii="Calibri" w:eastAsia="Calibri" w:hAnsi="Calibri" w:cs="Calibri"/>
                <w:sz w:val="20"/>
                <w:szCs w:val="20"/>
              </w:rPr>
              <w:t>.</w:t>
            </w:r>
          </w:p>
          <w:p w14:paraId="718DD1B2" w14:textId="35140DA6" w:rsidR="00AC0A94" w:rsidRDefault="00AC0A94" w:rsidP="00AC0A94">
            <w:pPr>
              <w:pStyle w:val="ListParagraph"/>
              <w:numPr>
                <w:ilvl w:val="0"/>
                <w:numId w:val="13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 xml:space="preserve">Read rhythmic patterns using </w:t>
            </w:r>
            <w:r w:rsidRPr="00AC0A94">
              <w:rPr>
                <w:rFonts w:ascii="Calibri" w:eastAsia="Calibri" w:hAnsi="Calibri" w:cs="Calibri"/>
                <w:sz w:val="20"/>
                <w:szCs w:val="20"/>
              </w:rPr>
              <w:t>standard notation</w:t>
            </w:r>
            <w:r w:rsidR="00E90A72">
              <w:rPr>
                <w:rFonts w:ascii="Calibri" w:eastAsia="Calibri" w:hAnsi="Calibri" w:cs="Calibri"/>
                <w:sz w:val="20"/>
                <w:szCs w:val="20"/>
              </w:rPr>
              <w:t>.</w:t>
            </w:r>
            <w:r w:rsidRPr="00AC0A94">
              <w:rPr>
                <w:rFonts w:ascii="Calibri" w:eastAsia="Calibri" w:hAnsi="Calibri" w:cs="Calibri"/>
                <w:sz w:val="20"/>
                <w:szCs w:val="20"/>
              </w:rPr>
              <w:t> </w:t>
            </w:r>
          </w:p>
          <w:p w14:paraId="5AD6FDD2" w14:textId="5D5C5D57" w:rsidR="00AC0A94" w:rsidRDefault="00AC0A94" w:rsidP="00AC0A94">
            <w:pPr>
              <w:pStyle w:val="ListParagraph"/>
              <w:numPr>
                <w:ilvl w:val="0"/>
                <w:numId w:val="13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Plays rhythms using iconic notation</w:t>
            </w:r>
            <w:r w:rsidR="00E90A72">
              <w:rPr>
                <w:rFonts w:ascii="Calibri" w:eastAsia="Calibri" w:hAnsi="Calibri" w:cs="Calibri"/>
                <w:sz w:val="20"/>
                <w:szCs w:val="20"/>
              </w:rPr>
              <w:t>.</w:t>
            </w:r>
          </w:p>
          <w:p w14:paraId="1A944F4F" w14:textId="0426CFA2" w:rsidR="00216E2B" w:rsidRPr="00E90A72" w:rsidRDefault="00AC0A94" w:rsidP="00E90A72">
            <w:pPr>
              <w:pStyle w:val="ListParagraph"/>
              <w:numPr>
                <w:ilvl w:val="0"/>
                <w:numId w:val="13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Plays rhythms using standard notation</w:t>
            </w:r>
            <w:r w:rsidR="00E90A72">
              <w:rPr>
                <w:rFonts w:ascii="Calibri" w:eastAsia="Calibri" w:hAnsi="Calibri" w:cs="Calibri"/>
                <w:sz w:val="20"/>
                <w:szCs w:val="20"/>
              </w:rPr>
              <w:t>.</w:t>
            </w:r>
          </w:p>
        </w:tc>
      </w:tr>
      <w:tr w:rsidR="00E82A1F" w:rsidRPr="00F2553C" w14:paraId="085DFD3F" w14:textId="77777777" w:rsidTr="7665F0A5">
        <w:tc>
          <w:tcPr>
            <w:tcW w:w="965" w:type="pct"/>
          </w:tcPr>
          <w:p w14:paraId="665E2C16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2</w:t>
            </w:r>
          </w:p>
          <w:p w14:paraId="45CE2B46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(Progressing)</w:t>
            </w:r>
          </w:p>
          <w:p w14:paraId="115EE9C2" w14:textId="77777777" w:rsidR="00E82A1F" w:rsidRPr="00954475" w:rsidRDefault="00E82A1F" w:rsidP="00B2399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Student work exhibits</w:t>
            </w:r>
            <w:r w:rsidRPr="00954475">
              <w:rPr>
                <w:sz w:val="16"/>
                <w:szCs w:val="16"/>
              </w:rPr>
              <w:t xml:space="preserve"> no major errors or omission</w:t>
            </w:r>
            <w:r>
              <w:rPr>
                <w:sz w:val="16"/>
                <w:szCs w:val="16"/>
              </w:rPr>
              <w:t>s regarding the simpler details and processes, h</w:t>
            </w:r>
            <w:r w:rsidRPr="00954475">
              <w:rPr>
                <w:sz w:val="16"/>
                <w:szCs w:val="16"/>
              </w:rPr>
              <w:t>owever, the student exhibits major errors or omissions regarding the</w:t>
            </w:r>
            <w:r>
              <w:rPr>
                <w:sz w:val="16"/>
                <w:szCs w:val="16"/>
              </w:rPr>
              <w:t xml:space="preserve"> </w:t>
            </w:r>
            <w:r w:rsidRPr="00954475">
              <w:rPr>
                <w:sz w:val="16"/>
                <w:szCs w:val="16"/>
              </w:rPr>
              <w:t>more complex ideas and processes</w:t>
            </w:r>
            <w:r>
              <w:rPr>
                <w:sz w:val="16"/>
                <w:szCs w:val="16"/>
              </w:rPr>
              <w:t xml:space="preserve">. </w:t>
            </w:r>
          </w:p>
        </w:tc>
        <w:tc>
          <w:tcPr>
            <w:tcW w:w="4035" w:type="pct"/>
          </w:tcPr>
          <w:p w14:paraId="013A7C57" w14:textId="21B4C5DD" w:rsidR="00E82A1F" w:rsidRDefault="00E82A1F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With </w:t>
            </w:r>
            <w:r w:rsidR="009250DA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limited </w:t>
            </w: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guidance, the </w:t>
            </w:r>
            <w:r w:rsidR="00D423CB"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s</w:t>
            </w: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tudent will sometimes demonstrate the ability to:</w:t>
            </w:r>
          </w:p>
          <w:p w14:paraId="2F17836E" w14:textId="3419EC20" w:rsidR="003241D6" w:rsidRDefault="003241D6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</w:p>
          <w:p w14:paraId="7E93F153" w14:textId="2BFDE7BE" w:rsidR="00AC0A94" w:rsidRDefault="00AC0A94" w:rsidP="00AC0A94">
            <w:pPr>
              <w:pStyle w:val="ListParagraph"/>
              <w:numPr>
                <w:ilvl w:val="0"/>
                <w:numId w:val="10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R</w:t>
            </w:r>
            <w:r w:rsidRPr="00AC0A94">
              <w:rPr>
                <w:rFonts w:ascii="Calibri" w:eastAsia="Calibri" w:hAnsi="Calibri" w:cs="Calibri"/>
                <w:sz w:val="20"/>
                <w:szCs w:val="20"/>
              </w:rPr>
              <w:t xml:space="preserve">ead rhythmic patterns using iconic 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notation</w:t>
            </w:r>
            <w:r w:rsidR="00E90A72">
              <w:rPr>
                <w:rFonts w:ascii="Calibri" w:eastAsia="Calibri" w:hAnsi="Calibri" w:cs="Calibri"/>
                <w:sz w:val="20"/>
                <w:szCs w:val="20"/>
              </w:rPr>
              <w:t>.</w:t>
            </w:r>
          </w:p>
          <w:p w14:paraId="20DFE255" w14:textId="46B03851" w:rsidR="00AC0A94" w:rsidRDefault="00AC0A94" w:rsidP="00AC0A94">
            <w:pPr>
              <w:pStyle w:val="ListParagraph"/>
              <w:numPr>
                <w:ilvl w:val="0"/>
                <w:numId w:val="10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Plays rhythms using iconic notation</w:t>
            </w:r>
            <w:r w:rsidR="00E90A72">
              <w:rPr>
                <w:rFonts w:ascii="Calibri" w:eastAsia="Calibri" w:hAnsi="Calibri" w:cs="Calibri"/>
                <w:sz w:val="20"/>
                <w:szCs w:val="20"/>
              </w:rPr>
              <w:t>.</w:t>
            </w:r>
          </w:p>
          <w:p w14:paraId="33E236D3" w14:textId="716D6286" w:rsidR="00E82A1F" w:rsidRPr="00AC0A94" w:rsidRDefault="00AC0A94" w:rsidP="00AC0A94">
            <w:pPr>
              <w:pStyle w:val="ListParagraph"/>
              <w:numPr>
                <w:ilvl w:val="0"/>
                <w:numId w:val="10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Plays rhythms using standard notation</w:t>
            </w:r>
            <w:r w:rsidR="00E90A72">
              <w:rPr>
                <w:rFonts w:ascii="Calibri" w:eastAsia="Calibri" w:hAnsi="Calibri" w:cs="Calibri"/>
                <w:sz w:val="20"/>
                <w:szCs w:val="20"/>
              </w:rPr>
              <w:t>.</w:t>
            </w:r>
          </w:p>
        </w:tc>
      </w:tr>
      <w:tr w:rsidR="00E82A1F" w:rsidRPr="00F2553C" w14:paraId="2E041C0E" w14:textId="77777777" w:rsidTr="7665F0A5">
        <w:tc>
          <w:tcPr>
            <w:tcW w:w="965" w:type="pct"/>
          </w:tcPr>
          <w:p w14:paraId="18C8FD08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1</w:t>
            </w:r>
          </w:p>
          <w:p w14:paraId="719FD6A6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(Emergent)</w:t>
            </w:r>
          </w:p>
          <w:p w14:paraId="1BFA87BB" w14:textId="77777777" w:rsidR="00E82A1F" w:rsidRPr="00FE2D63" w:rsidRDefault="00E82A1F" w:rsidP="00B2399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With support</w:t>
            </w:r>
            <w:r w:rsidRPr="00954475">
              <w:rPr>
                <w:sz w:val="16"/>
                <w:szCs w:val="16"/>
              </w:rPr>
              <w:t xml:space="preserve">, </w:t>
            </w:r>
            <w:r>
              <w:rPr>
                <w:sz w:val="16"/>
                <w:szCs w:val="16"/>
              </w:rPr>
              <w:t xml:space="preserve">the student demonstrates </w:t>
            </w:r>
            <w:r w:rsidRPr="00954475">
              <w:rPr>
                <w:sz w:val="16"/>
                <w:szCs w:val="16"/>
              </w:rPr>
              <w:t xml:space="preserve">a partial understanding of some of the </w:t>
            </w:r>
            <w:r>
              <w:rPr>
                <w:sz w:val="16"/>
                <w:szCs w:val="16"/>
              </w:rPr>
              <w:t xml:space="preserve">simpler details and </w:t>
            </w:r>
            <w:r w:rsidRPr="00954475">
              <w:rPr>
                <w:sz w:val="16"/>
                <w:szCs w:val="16"/>
              </w:rPr>
              <w:t>processes and some of the more complex ideas and processes</w:t>
            </w:r>
            <w:r>
              <w:rPr>
                <w:sz w:val="16"/>
                <w:szCs w:val="16"/>
              </w:rPr>
              <w:t>.</w:t>
            </w:r>
          </w:p>
        </w:tc>
        <w:tc>
          <w:tcPr>
            <w:tcW w:w="4035" w:type="pct"/>
          </w:tcPr>
          <w:p w14:paraId="18360E5D" w14:textId="688B35B3" w:rsidR="00E82A1F" w:rsidRDefault="00E82A1F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The </w:t>
            </w:r>
            <w:r w:rsidR="008C7149"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s</w:t>
            </w: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tudent’s performance reflects insufficient progress towards foundational skills and knowledge.</w:t>
            </w:r>
          </w:p>
          <w:p w14:paraId="44B19187" w14:textId="77777777" w:rsidR="00E81861" w:rsidRDefault="00E81861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</w:p>
          <w:p w14:paraId="745F2086" w14:textId="0C69AC7D" w:rsidR="00AC0A94" w:rsidRDefault="00AC0A94" w:rsidP="00AC0A94">
            <w:pPr>
              <w:pStyle w:val="ListParagraph"/>
              <w:numPr>
                <w:ilvl w:val="0"/>
                <w:numId w:val="10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R</w:t>
            </w:r>
            <w:r w:rsidRPr="00AC0A94">
              <w:rPr>
                <w:rFonts w:ascii="Calibri" w:eastAsia="Calibri" w:hAnsi="Calibri" w:cs="Calibri"/>
                <w:sz w:val="20"/>
                <w:szCs w:val="20"/>
              </w:rPr>
              <w:t xml:space="preserve">ead rhythmic patterns using iconic 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notation</w:t>
            </w:r>
            <w:r w:rsidR="00E90A72">
              <w:rPr>
                <w:rFonts w:ascii="Calibri" w:eastAsia="Calibri" w:hAnsi="Calibri" w:cs="Calibri"/>
                <w:sz w:val="20"/>
                <w:szCs w:val="20"/>
              </w:rPr>
              <w:t>.</w:t>
            </w:r>
          </w:p>
          <w:p w14:paraId="45E6F870" w14:textId="4D0AE9FC" w:rsidR="00AC0A94" w:rsidRPr="00AC0A94" w:rsidRDefault="00AC0A94" w:rsidP="00AC0A94">
            <w:pPr>
              <w:pStyle w:val="ListParagraph"/>
              <w:numPr>
                <w:ilvl w:val="0"/>
                <w:numId w:val="10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Plays rhythms using iconic notation</w:t>
            </w:r>
            <w:r w:rsidR="00E90A72">
              <w:rPr>
                <w:rFonts w:ascii="Calibri" w:eastAsia="Calibri" w:hAnsi="Calibri" w:cs="Calibri"/>
                <w:sz w:val="20"/>
                <w:szCs w:val="20"/>
              </w:rPr>
              <w:t>.</w:t>
            </w:r>
          </w:p>
          <w:p w14:paraId="7535DA49" w14:textId="65E0996A" w:rsidR="00E81861" w:rsidRPr="00216E2B" w:rsidRDefault="00E81861" w:rsidP="00AC0A94">
            <w:pPr>
              <w:ind w:left="720"/>
              <w:rPr>
                <w:rFonts w:ascii="Calibri" w:eastAsia="Calibri" w:hAnsi="Calibri" w:cs="Calibri"/>
                <w:bCs/>
                <w:sz w:val="20"/>
                <w:szCs w:val="20"/>
              </w:rPr>
            </w:pPr>
          </w:p>
        </w:tc>
      </w:tr>
      <w:tr w:rsidR="00E82A1F" w:rsidRPr="00F2553C" w14:paraId="51AF3645" w14:textId="77777777" w:rsidTr="7665F0A5">
        <w:tc>
          <w:tcPr>
            <w:tcW w:w="965" w:type="pct"/>
          </w:tcPr>
          <w:p w14:paraId="6EB51089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NE</w:t>
            </w:r>
          </w:p>
          <w:p w14:paraId="3348549A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(No Evidence)</w:t>
            </w:r>
          </w:p>
          <w:p w14:paraId="78E26318" w14:textId="77777777" w:rsidR="00E82A1F" w:rsidRPr="00FE2D63" w:rsidRDefault="00E82A1F" w:rsidP="00B2399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There is no evidence to indicate the student’s</w:t>
            </w:r>
            <w:r w:rsidRPr="00FE2D63">
              <w:rPr>
                <w:sz w:val="16"/>
                <w:szCs w:val="16"/>
              </w:rPr>
              <w:t xml:space="preserve"> understanding </w:t>
            </w:r>
            <w:r>
              <w:rPr>
                <w:sz w:val="16"/>
                <w:szCs w:val="16"/>
              </w:rPr>
              <w:t>of the skill.</w:t>
            </w:r>
          </w:p>
        </w:tc>
        <w:tc>
          <w:tcPr>
            <w:tcW w:w="4035" w:type="pct"/>
          </w:tcPr>
          <w:p w14:paraId="2000970B" w14:textId="77777777" w:rsidR="00E82A1F" w:rsidRPr="00954475" w:rsidRDefault="00E82A1F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There is no evidence, at this time, to indicate that the student has met or is progressing toward meeting the standard.</w:t>
            </w:r>
          </w:p>
        </w:tc>
      </w:tr>
      <w:tr w:rsidR="54AB3A88" w14:paraId="6960187D" w14:textId="77777777" w:rsidTr="7665F0A5">
        <w:tc>
          <w:tcPr>
            <w:tcW w:w="5000" w:type="pct"/>
            <w:gridSpan w:val="2"/>
          </w:tcPr>
          <w:p w14:paraId="0B689BDB" w14:textId="1864955F" w:rsidR="796FAD3C" w:rsidRPr="00663B21" w:rsidRDefault="796FAD3C" w:rsidP="00B23991">
            <w:pPr>
              <w:jc w:val="center"/>
              <w:rPr>
                <w:b/>
                <w:bCs/>
                <w:sz w:val="28"/>
                <w:szCs w:val="28"/>
              </w:rPr>
            </w:pPr>
            <w:r w:rsidRPr="00663B21">
              <w:rPr>
                <w:b/>
                <w:bCs/>
                <w:sz w:val="28"/>
                <w:szCs w:val="28"/>
              </w:rPr>
              <w:t>Standards Based Vocabulary</w:t>
            </w:r>
          </w:p>
        </w:tc>
      </w:tr>
      <w:tr w:rsidR="54AB3A88" w14:paraId="4FC64B6E" w14:textId="77777777" w:rsidTr="7665F0A5">
        <w:tc>
          <w:tcPr>
            <w:tcW w:w="5000" w:type="pct"/>
            <w:gridSpan w:val="2"/>
          </w:tcPr>
          <w:p w14:paraId="50798F78" w14:textId="77777777" w:rsidR="00117487" w:rsidRDefault="009016A7" w:rsidP="009016A7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b</w:t>
            </w:r>
            <w:r w:rsidRPr="009016A7">
              <w:rPr>
                <w:rFonts w:cstheme="minorHAnsi"/>
                <w:sz w:val="20"/>
                <w:szCs w:val="20"/>
              </w:rPr>
              <w:t>eat</w:t>
            </w:r>
            <w:r>
              <w:rPr>
                <w:rFonts w:cstheme="minorHAnsi"/>
                <w:sz w:val="20"/>
                <w:szCs w:val="20"/>
              </w:rPr>
              <w:t>, eighth note, notes, quarter note, quarter rest, rests, rhythm</w:t>
            </w:r>
          </w:p>
          <w:p w14:paraId="2982AA05" w14:textId="77777777" w:rsidR="00E90A72" w:rsidRDefault="00E90A72" w:rsidP="009016A7">
            <w:pPr>
              <w:rPr>
                <w:rFonts w:cstheme="minorHAnsi"/>
                <w:sz w:val="20"/>
                <w:szCs w:val="20"/>
              </w:rPr>
            </w:pPr>
          </w:p>
          <w:p w14:paraId="1A27F96D" w14:textId="6281D2D9" w:rsidR="00E90A72" w:rsidRPr="00AA077C" w:rsidRDefault="00E90A72" w:rsidP="009016A7">
            <w:pPr>
              <w:rPr>
                <w:rFonts w:cstheme="minorHAnsi"/>
                <w:sz w:val="20"/>
                <w:szCs w:val="20"/>
              </w:rPr>
            </w:pPr>
          </w:p>
        </w:tc>
      </w:tr>
    </w:tbl>
    <w:p w14:paraId="4B695A22" w14:textId="5C6C72FC" w:rsidR="00866A17" w:rsidRDefault="00866A17"/>
    <w:sectPr w:rsidR="00866A1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3526C7" w14:textId="77777777" w:rsidR="00593739" w:rsidRDefault="00593739">
      <w:pPr>
        <w:spacing w:after="0" w:line="240" w:lineRule="auto"/>
      </w:pPr>
      <w:r>
        <w:separator/>
      </w:r>
    </w:p>
  </w:endnote>
  <w:endnote w:type="continuationSeparator" w:id="0">
    <w:p w14:paraId="18E3930C" w14:textId="77777777" w:rsidR="00593739" w:rsidRDefault="005937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974472" w14:textId="77777777" w:rsidR="00344404" w:rsidRDefault="0034440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5099" w:type="pct"/>
      <w:tblInd w:w="-185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866"/>
      <w:gridCol w:w="4679"/>
    </w:tblGrid>
    <w:tr w:rsidR="00B23991" w14:paraId="0B3B7548" w14:textId="77777777" w:rsidTr="002D1770">
      <w:tc>
        <w:tcPr>
          <w:tcW w:w="2549" w:type="pct"/>
        </w:tcPr>
        <w:p w14:paraId="5FE6F4D8" w14:textId="09835989" w:rsidR="00B23991" w:rsidRDefault="00663B21">
          <w:pPr>
            <w:pStyle w:val="Footer"/>
          </w:pPr>
          <w:r>
            <w:t xml:space="preserve">  </w:t>
          </w:r>
          <w:r w:rsidR="00B23991">
            <w:t>St. Louis Public Schools</w:t>
          </w:r>
        </w:p>
      </w:tc>
      <w:tc>
        <w:tcPr>
          <w:tcW w:w="2451" w:type="pct"/>
        </w:tcPr>
        <w:p w14:paraId="3A4BDBC9" w14:textId="2A246BFA" w:rsidR="00B23991" w:rsidRDefault="00663B21" w:rsidP="00663B21">
          <w:pPr>
            <w:pStyle w:val="Footer"/>
            <w:jc w:val="center"/>
          </w:pPr>
          <w:r>
            <w:t xml:space="preserve">                                                        </w:t>
          </w:r>
          <w:r w:rsidR="00B23991">
            <w:t>Updated July 2021</w:t>
          </w:r>
        </w:p>
      </w:tc>
    </w:tr>
  </w:tbl>
  <w:p w14:paraId="14198123" w14:textId="77777777" w:rsidR="00B23991" w:rsidRDefault="00B2399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2A62E0" w14:textId="77777777" w:rsidR="00344404" w:rsidRDefault="0034440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273B70" w14:textId="77777777" w:rsidR="00593739" w:rsidRDefault="00593739">
      <w:pPr>
        <w:spacing w:after="0" w:line="240" w:lineRule="auto"/>
      </w:pPr>
      <w:r>
        <w:separator/>
      </w:r>
    </w:p>
  </w:footnote>
  <w:footnote w:type="continuationSeparator" w:id="0">
    <w:p w14:paraId="320DFC90" w14:textId="77777777" w:rsidR="00593739" w:rsidRDefault="005937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A55B1D" w14:textId="77777777" w:rsidR="00344404" w:rsidRDefault="0034440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9360"/>
    </w:tblGrid>
    <w:tr w:rsidR="54AB3A88" w14:paraId="37DA9368" w14:textId="77777777" w:rsidTr="25888D16">
      <w:tc>
        <w:tcPr>
          <w:tcW w:w="9360" w:type="dxa"/>
        </w:tcPr>
        <w:p w14:paraId="34D447BD" w14:textId="4A5EE0D2" w:rsidR="54AB3A88" w:rsidRDefault="25888D16" w:rsidP="25888D16">
          <w:pPr>
            <w:pStyle w:val="Header"/>
            <w:ind w:left="-115"/>
            <w:jc w:val="center"/>
            <w:rPr>
              <w:sz w:val="44"/>
              <w:szCs w:val="44"/>
            </w:rPr>
          </w:pPr>
          <w:r w:rsidRPr="25888D16">
            <w:rPr>
              <w:sz w:val="44"/>
              <w:szCs w:val="44"/>
            </w:rPr>
            <w:t>4 Point Proficiency Scale</w:t>
          </w:r>
        </w:p>
        <w:p w14:paraId="66FEFA61" w14:textId="17CCF855" w:rsidR="54AB3A88" w:rsidRPr="00344404" w:rsidRDefault="54AB3A88" w:rsidP="54AB3A88">
          <w:pPr>
            <w:pStyle w:val="Header"/>
            <w:ind w:left="-115"/>
            <w:jc w:val="center"/>
            <w:rPr>
              <w:sz w:val="20"/>
              <w:szCs w:val="20"/>
            </w:rPr>
          </w:pPr>
        </w:p>
      </w:tc>
    </w:tr>
  </w:tbl>
  <w:p w14:paraId="780F4F0C" w14:textId="4B56D6BB" w:rsidR="54AB3A88" w:rsidRDefault="54AB3A88" w:rsidP="54AB3A8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3D7CB7" w14:textId="77777777" w:rsidR="00344404" w:rsidRDefault="0034440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B3F59"/>
    <w:multiLevelType w:val="hybridMultilevel"/>
    <w:tmpl w:val="02D61D4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01717A"/>
    <w:multiLevelType w:val="hybridMultilevel"/>
    <w:tmpl w:val="4A12FE40"/>
    <w:lvl w:ilvl="0" w:tplc="9FFC1E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07257F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EF887E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9D2EA0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75074F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BD664D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15EE84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C06A57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4AA8C0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3927C4"/>
    <w:multiLevelType w:val="hybridMultilevel"/>
    <w:tmpl w:val="68B688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0F1458"/>
    <w:multiLevelType w:val="hybridMultilevel"/>
    <w:tmpl w:val="97806D1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7B46F6"/>
    <w:multiLevelType w:val="hybridMultilevel"/>
    <w:tmpl w:val="287A30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8E22A9"/>
    <w:multiLevelType w:val="hybridMultilevel"/>
    <w:tmpl w:val="EC6A4F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3323154"/>
    <w:multiLevelType w:val="hybridMultilevel"/>
    <w:tmpl w:val="CAF468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B26A10"/>
    <w:multiLevelType w:val="hybridMultilevel"/>
    <w:tmpl w:val="674E8870"/>
    <w:lvl w:ilvl="0" w:tplc="9272855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43AA17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D2A593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6E4769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3F662D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280831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AA4234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A488BB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4F8B62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BF26E21"/>
    <w:multiLevelType w:val="hybridMultilevel"/>
    <w:tmpl w:val="69B84F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C5F386A"/>
    <w:multiLevelType w:val="hybridMultilevel"/>
    <w:tmpl w:val="DF90590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85E7E12"/>
    <w:multiLevelType w:val="hybridMultilevel"/>
    <w:tmpl w:val="B3AAF2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A44136C"/>
    <w:multiLevelType w:val="hybridMultilevel"/>
    <w:tmpl w:val="7CEAAAD8"/>
    <w:lvl w:ilvl="0" w:tplc="C66A605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2B0D06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D6AA08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FFE024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EDCB1D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BA6B9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EC2C3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1FA14F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50E1CA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C41432E"/>
    <w:multiLevelType w:val="hybridMultilevel"/>
    <w:tmpl w:val="18582C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F595953"/>
    <w:multiLevelType w:val="hybridMultilevel"/>
    <w:tmpl w:val="04D4BA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1"/>
  </w:num>
  <w:num w:numId="3">
    <w:abstractNumId w:val="7"/>
  </w:num>
  <w:num w:numId="4">
    <w:abstractNumId w:val="0"/>
  </w:num>
  <w:num w:numId="5">
    <w:abstractNumId w:val="3"/>
  </w:num>
  <w:num w:numId="6">
    <w:abstractNumId w:val="5"/>
  </w:num>
  <w:num w:numId="7">
    <w:abstractNumId w:val="12"/>
  </w:num>
  <w:num w:numId="8">
    <w:abstractNumId w:val="10"/>
  </w:num>
  <w:num w:numId="9">
    <w:abstractNumId w:val="4"/>
  </w:num>
  <w:num w:numId="10">
    <w:abstractNumId w:val="2"/>
  </w:num>
  <w:num w:numId="11">
    <w:abstractNumId w:val="13"/>
  </w:num>
  <w:num w:numId="12">
    <w:abstractNumId w:val="9"/>
  </w:num>
  <w:num w:numId="13">
    <w:abstractNumId w:val="6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4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2A1F"/>
    <w:rsid w:val="0004674C"/>
    <w:rsid w:val="0011416A"/>
    <w:rsid w:val="00117487"/>
    <w:rsid w:val="00184A2A"/>
    <w:rsid w:val="001A7D94"/>
    <w:rsid w:val="001B43E5"/>
    <w:rsid w:val="00216E2B"/>
    <w:rsid w:val="00244F2E"/>
    <w:rsid w:val="00246DDA"/>
    <w:rsid w:val="002D1770"/>
    <w:rsid w:val="0030547F"/>
    <w:rsid w:val="003072A0"/>
    <w:rsid w:val="003241D6"/>
    <w:rsid w:val="00337828"/>
    <w:rsid w:val="00344404"/>
    <w:rsid w:val="003B4FC6"/>
    <w:rsid w:val="004031B0"/>
    <w:rsid w:val="00415719"/>
    <w:rsid w:val="00420722"/>
    <w:rsid w:val="0043109E"/>
    <w:rsid w:val="004E5D43"/>
    <w:rsid w:val="00527170"/>
    <w:rsid w:val="00563B93"/>
    <w:rsid w:val="00566B83"/>
    <w:rsid w:val="005857F2"/>
    <w:rsid w:val="00593739"/>
    <w:rsid w:val="00604578"/>
    <w:rsid w:val="00663B21"/>
    <w:rsid w:val="00681060"/>
    <w:rsid w:val="006B5946"/>
    <w:rsid w:val="006D54FB"/>
    <w:rsid w:val="007C4746"/>
    <w:rsid w:val="007E7545"/>
    <w:rsid w:val="007F3960"/>
    <w:rsid w:val="00801049"/>
    <w:rsid w:val="00866A17"/>
    <w:rsid w:val="008C7149"/>
    <w:rsid w:val="008F6150"/>
    <w:rsid w:val="009016A7"/>
    <w:rsid w:val="009250DA"/>
    <w:rsid w:val="009D4B69"/>
    <w:rsid w:val="009F06E1"/>
    <w:rsid w:val="009F34CA"/>
    <w:rsid w:val="00A50D57"/>
    <w:rsid w:val="00A61AD0"/>
    <w:rsid w:val="00A658E7"/>
    <w:rsid w:val="00AA077C"/>
    <w:rsid w:val="00AA0782"/>
    <w:rsid w:val="00AB6973"/>
    <w:rsid w:val="00AC0A94"/>
    <w:rsid w:val="00AC671F"/>
    <w:rsid w:val="00AD2A52"/>
    <w:rsid w:val="00B23991"/>
    <w:rsid w:val="00B41DA8"/>
    <w:rsid w:val="00C007A5"/>
    <w:rsid w:val="00C10294"/>
    <w:rsid w:val="00C75A5F"/>
    <w:rsid w:val="00CA3630"/>
    <w:rsid w:val="00CB42AC"/>
    <w:rsid w:val="00CE322D"/>
    <w:rsid w:val="00CF3C7C"/>
    <w:rsid w:val="00CF41BF"/>
    <w:rsid w:val="00D011BB"/>
    <w:rsid w:val="00D232D8"/>
    <w:rsid w:val="00D3763E"/>
    <w:rsid w:val="00D423CB"/>
    <w:rsid w:val="00D54CC2"/>
    <w:rsid w:val="00D94543"/>
    <w:rsid w:val="00D949BF"/>
    <w:rsid w:val="00DF1FC0"/>
    <w:rsid w:val="00E22FD5"/>
    <w:rsid w:val="00E262D4"/>
    <w:rsid w:val="00E731D3"/>
    <w:rsid w:val="00E81861"/>
    <w:rsid w:val="00E82A1F"/>
    <w:rsid w:val="00E90A72"/>
    <w:rsid w:val="00EC4185"/>
    <w:rsid w:val="00FC2933"/>
    <w:rsid w:val="053BA61F"/>
    <w:rsid w:val="0754E999"/>
    <w:rsid w:val="09A0B4EE"/>
    <w:rsid w:val="0F820C85"/>
    <w:rsid w:val="113D804C"/>
    <w:rsid w:val="185032E2"/>
    <w:rsid w:val="1A7AA8D1"/>
    <w:rsid w:val="1D3F9C58"/>
    <w:rsid w:val="1E02DAF7"/>
    <w:rsid w:val="21776369"/>
    <w:rsid w:val="2522DAD1"/>
    <w:rsid w:val="25888D16"/>
    <w:rsid w:val="27B1AAC3"/>
    <w:rsid w:val="282055F1"/>
    <w:rsid w:val="299263EF"/>
    <w:rsid w:val="2C851BE6"/>
    <w:rsid w:val="2E20EC47"/>
    <w:rsid w:val="2F29D7D5"/>
    <w:rsid w:val="2FBCBCA8"/>
    <w:rsid w:val="319C5508"/>
    <w:rsid w:val="3CED4E29"/>
    <w:rsid w:val="3D29D037"/>
    <w:rsid w:val="3DE48574"/>
    <w:rsid w:val="42494B69"/>
    <w:rsid w:val="4B924134"/>
    <w:rsid w:val="4C423C28"/>
    <w:rsid w:val="4CE55146"/>
    <w:rsid w:val="4DDE0C89"/>
    <w:rsid w:val="4F1C2B70"/>
    <w:rsid w:val="5115AD4B"/>
    <w:rsid w:val="544D4E0D"/>
    <w:rsid w:val="54AB3A88"/>
    <w:rsid w:val="552D5634"/>
    <w:rsid w:val="587C261A"/>
    <w:rsid w:val="5E8B6791"/>
    <w:rsid w:val="6C5115FD"/>
    <w:rsid w:val="7371D2A3"/>
    <w:rsid w:val="7665F0A5"/>
    <w:rsid w:val="796FAD3C"/>
    <w:rsid w:val="7CFE0C5E"/>
    <w:rsid w:val="7D672F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0A7A4ED5"/>
  <w15:chartTrackingRefBased/>
  <w15:docId w15:val="{89E88188-3305-4538-87DB-FC59934536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A1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82A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82A1F"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975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282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4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016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390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customXml" Target="../customXml/item3.xml"/><Relationship Id="rId2" Type="http://schemas.openxmlformats.org/officeDocument/2006/relationships/styles" Target="styles.xml"/><Relationship Id="rId16" Type="http://schemas.openxmlformats.org/officeDocument/2006/relationships/customXml" Target="../customXml/item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customXml" Target="../customXml/item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75294EFEDA17F4A9B88C5781CE21AFB" ma:contentTypeVersion="12" ma:contentTypeDescription="Create a new document." ma:contentTypeScope="" ma:versionID="d66fa7d731e8c1bd4948598b28e4652b">
  <xsd:schema xmlns:xsd="http://www.w3.org/2001/XMLSchema" xmlns:xs="http://www.w3.org/2001/XMLSchema" xmlns:p="http://schemas.microsoft.com/office/2006/metadata/properties" xmlns:ns2="75788c4b-bb06-4804-a9c3-f2b6d75d1b24" xmlns:ns3="29eac36f-290b-4382-9d55-c8cdc2ba0537" targetNamespace="http://schemas.microsoft.com/office/2006/metadata/properties" ma:root="true" ma:fieldsID="ee7a79077bb12f37933ecc8e7b69a907" ns2:_="" ns3:_="">
    <xsd:import namespace="75788c4b-bb06-4804-a9c3-f2b6d75d1b24"/>
    <xsd:import namespace="29eac36f-290b-4382-9d55-c8cdc2ba053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788c4b-bb06-4804-a9c3-f2b6d75d1b2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98af9beb-5caa-4357-89cd-d7c5635d0c6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eac36f-290b-4382-9d55-c8cdc2ba0537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34f15aa-1b52-4e72-a437-c207e2b98217}" ma:internalName="TaxCatchAll" ma:showField="CatchAllData" ma:web="29eac36f-290b-4382-9d55-c8cdc2ba053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5788c4b-bb06-4804-a9c3-f2b6d75d1b24">
      <Terms xmlns="http://schemas.microsoft.com/office/infopath/2007/PartnerControls"/>
    </lcf76f155ced4ddcb4097134ff3c332f>
    <TaxCatchAll xmlns="29eac36f-290b-4382-9d55-c8cdc2ba0537" xsi:nil="true"/>
    <SharedWithUsers xmlns="29eac36f-290b-4382-9d55-c8cdc2ba0537">
      <UserInfo>
        <DisplayName/>
        <AccountId xsi:nil="true"/>
        <AccountType/>
      </UserInfo>
    </SharedWithUsers>
    <MediaLengthInSeconds xmlns="75788c4b-bb06-4804-a9c3-f2b6d75d1b24" xsi:nil="true"/>
  </documentManagement>
</p:properties>
</file>

<file path=customXml/itemProps1.xml><?xml version="1.0" encoding="utf-8"?>
<ds:datastoreItem xmlns:ds="http://schemas.openxmlformats.org/officeDocument/2006/customXml" ds:itemID="{7AAEDA80-FD3A-4061-8A6C-015A1028C9EE}"/>
</file>

<file path=customXml/itemProps2.xml><?xml version="1.0" encoding="utf-8"?>
<ds:datastoreItem xmlns:ds="http://schemas.openxmlformats.org/officeDocument/2006/customXml" ds:itemID="{63193DD3-45B2-445F-B348-B5E3E713825A}"/>
</file>

<file path=customXml/itemProps3.xml><?xml version="1.0" encoding="utf-8"?>
<ds:datastoreItem xmlns:ds="http://schemas.openxmlformats.org/officeDocument/2006/customXml" ds:itemID="{732F380F-0E49-4373-9794-8E2013C70C1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268</Words>
  <Characters>1531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St. Louis Public Schools</Company>
  <LinksUpToDate>false</LinksUpToDate>
  <CharactersWithSpaces>1796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Harrelson, Kaye</dc:creator>
  <cp:keywords/>
  <dc:description/>
  <cp:lastModifiedBy>sharilyn telaar</cp:lastModifiedBy>
  <cp:revision>4</cp:revision>
  <dcterms:created xsi:type="dcterms:W3CDTF">2021-06-29T18:14:00Z</dcterms:created>
  <dcterms:modified xsi:type="dcterms:W3CDTF">2021-07-01T17:58:00Z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0x010100C75294EFEDA17F4A9B88C5781CE21AFB</vt:lpwstr>
  </property>
  <property fmtid="{D5CDD505-2E9C-101B-9397-08002B2CF9AE}" pid="3" name="Order">
    <vt:r8>3686700</vt:r8>
  </property>
  <property fmtid="{D5CDD505-2E9C-101B-9397-08002B2CF9AE}" pid="4" name="_ExtendedDescription">
    <vt:lpwstr/>
  </property>
  <property fmtid="{D5CDD505-2E9C-101B-9397-08002B2CF9AE}" pid="5" name="TriggerFlowInfo">
    <vt:lpwstr/>
  </property>
  <property fmtid="{D5CDD505-2E9C-101B-9397-08002B2CF9AE}" pid="6" name="_SourceUrl">
    <vt:lpwstr/>
  </property>
  <property fmtid="{D5CDD505-2E9C-101B-9397-08002B2CF9AE}" pid="7" name="_SharedFileIndex">
    <vt:lpwstr/>
  </property>
  <property fmtid="{D5CDD505-2E9C-101B-9397-08002B2CF9AE}" pid="8" name="ComplianceAssetId">
    <vt:lpwstr/>
  </property>
</Properties>
</file>